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31" w:line="224" w:lineRule="auto"/>
        <w:ind w:left="4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1"/>
          <w:szCs w:val="31"/>
        </w:rPr>
      </w:pPr>
      <w:r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8"/>
          <w:kern w:val="0"/>
          <w:sz w:val="31"/>
          <w:szCs w:val="31"/>
        </w:rPr>
        <w:t>2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340" w:line="219" w:lineRule="auto"/>
        <w:ind w:left="936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Fonts w:ascii="宋体" w:hAnsi="宋体" w:cs="宋体"/>
          <w:b/>
          <w:bCs/>
          <w:snapToGrid w:val="0"/>
          <w:color w:val="000000"/>
          <w:kern w:val="0"/>
          <w:sz w:val="44"/>
          <w:szCs w:val="44"/>
        </w:rPr>
        <w:t>第二届中国科技青年论坛策论文要求</w:t>
      </w:r>
    </w:p>
    <w:bookmarkEnd w:id="0"/>
    <w:p>
      <w:pPr>
        <w:widowControl/>
        <w:kinsoku w:val="0"/>
        <w:autoSpaceDE w:val="0"/>
        <w:autoSpaceDN w:val="0"/>
        <w:adjustRightInd w:val="0"/>
        <w:snapToGrid w:val="0"/>
        <w:spacing w:line="45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一、所提交文章须为本人撰写，若有其他合作作者，需在注释中标明。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二、文章不限定是否公开发表过。若公开发表过应注明。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三、文章应不涉密，演讲交流过程中应注意相关保密要求。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四、文章应包括以下部分：标题、作者姓名、摘要(不超过300字)、3—5个关键词、正文、参考文献。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五、文章采用他人观点务必加注说明。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六、文章篇幅不超过3000字。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七、体例要求。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1.文章标题为小标宋，字号为二号；正文一级标题为黑体， 字号为三号；正文二级标题为楷体，字号为三号；正文字体为仿宋_GB2312, 字号为三号，行距28-30磅。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2.页边距规格为上3.7cm、下1.75cm、左2.8cm、右2.6cm。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3.注解一律采用页下注形式。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MjU2NWM5MzhiZjI1ZDc0NTU4NDJhMDI3ZTQ4NTYifQ=="/>
  </w:docVars>
  <w:rsids>
    <w:rsidRoot w:val="4E4358C2"/>
    <w:rsid w:val="4E43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2024-04-10T03:12:00Z</dcterms:created>
  <dc:creator>いしだあきら</dc:creator>
  <cp:lastModifiedBy>いしだあきら</cp:lastModifiedBy>
  <dcterms:modified xsi:type="dcterms:W3CDTF">2024-04-10T03:12:20Z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55B16392BBE94BAA8AB546404096550C_11</vt:lpwstr>
  </property>
</Properties>
</file>