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0912">
      <w:pPr>
        <w:jc w:val="center"/>
        <w:rPr>
          <w:rFonts w:hint="eastAsia" w:ascii="宋体" w:hAnsi="宋体" w:eastAsia="宋体"/>
          <w:b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同济大学</w:t>
      </w:r>
      <w:r>
        <w:rPr>
          <w:rFonts w:hint="eastAsia" w:ascii="宋体" w:hAnsi="宋体" w:eastAsia="宋体"/>
          <w:b/>
          <w:color w:val="auto"/>
          <w:sz w:val="30"/>
          <w:szCs w:val="30"/>
          <w:lang w:val="en-US" w:eastAsia="zh-CN"/>
        </w:rPr>
        <w:t>2024学</w:t>
      </w: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/>
          <w:b/>
          <w:color w:val="auto"/>
          <w:sz w:val="30"/>
          <w:szCs w:val="30"/>
        </w:rPr>
        <w:t>期刊建设项目指南</w:t>
      </w:r>
    </w:p>
    <w:p w14:paraId="280E0A7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hanging="510" w:firstLineChars="0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申报范围</w:t>
      </w:r>
    </w:p>
    <w:p w14:paraId="47C7A538">
      <w:pPr>
        <w:spacing w:line="360" w:lineRule="auto"/>
        <w:ind w:firstLine="480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由同济大学主办或共同主办的学术期刊，申请的刊物在国内相关学术领域具有重要影响，具有一定的国际影响力，或具有大幅提升专业水准和国内外学术地位的潜力。</w:t>
      </w:r>
    </w:p>
    <w:p w14:paraId="437CE29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hanging="51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项目类别</w:t>
      </w:r>
    </w:p>
    <w:p w14:paraId="62097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1、高水平国际期刊计划</w:t>
      </w:r>
    </w:p>
    <w:p w14:paraId="293E0D70">
      <w:pPr>
        <w:spacing w:before="156" w:beforeLines="50" w:line="360" w:lineRule="auto"/>
        <w:ind w:firstLine="480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对已具有较高国际影响力，在本学科排名居前的英文学术期刊，支持引导其进一步提升学术质量和国际影响力，冲击世界一流英文学术期刊。</w:t>
      </w:r>
    </w:p>
    <w:p w14:paraId="15384659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已进入</w:t>
      </w:r>
      <w:r>
        <w:rPr>
          <w:rFonts w:ascii="宋体" w:hAnsi="宋体" w:eastAsia="宋体"/>
          <w:bCs/>
          <w:color w:val="auto"/>
          <w:sz w:val="24"/>
          <w:szCs w:val="24"/>
        </w:rPr>
        <w:t>SCI、SSCI、A&amp;HCI等国际著名检索系统，在SCI、SSCI、A&amp;HCI等期刊中，近年来影响因子在本学科排名进步较大；或者已进入ESCI、EI、PubMed、Scopus或同等数据库收录，未来2年内有望进入SCI、SSCI、A&amp;HCI等国际著名检索系统，近年来影响因子在本学科排名进步较大。原则上刊物需配备国际化稿件采编系统及反抄袭系统，实行严格同行评审机制，配备数字化发布平台。</w:t>
      </w:r>
    </w:p>
    <w:p w14:paraId="5A286874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对于已经进入</w:t>
      </w:r>
      <w:r>
        <w:rPr>
          <w:rFonts w:ascii="宋体" w:hAnsi="宋体" w:eastAsia="宋体"/>
          <w:bCs/>
          <w:color w:val="auto"/>
          <w:sz w:val="24"/>
          <w:szCs w:val="24"/>
        </w:rPr>
        <w:t>SCI、SSCI、A&amp;HCIs等国际知名检索系统的学术期刊，引导其进一步提升排名，冲击世界一流英文学术期刊；对于未来2年内有望进入前述国际知名检索系统的学术期刊，力争实现目标，在此基础上逐步提升排名。</w:t>
      </w:r>
    </w:p>
    <w:p w14:paraId="5E2D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2、高水平国内期刊计划</w:t>
      </w:r>
    </w:p>
    <w:p w14:paraId="6D9FBCA5">
      <w:pPr>
        <w:numPr>
          <w:ilvl w:val="0"/>
          <w:numId w:val="0"/>
        </w:numPr>
        <w:spacing w:before="156" w:beforeLines="50" w:line="360" w:lineRule="auto"/>
        <w:ind w:firstLine="480" w:firstLineChars="200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对具有较高国内学术影响力，在本学科排名居前的中文学术期刊，支持引导其进一步提升学术质量和学术影响力，冲击一流学术期刊。</w:t>
      </w:r>
    </w:p>
    <w:p w14:paraId="679EE671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已进入</w:t>
      </w:r>
      <w:r>
        <w:rPr>
          <w:rFonts w:ascii="宋体" w:hAnsi="宋体" w:eastAsia="宋体"/>
          <w:bCs/>
          <w:color w:val="auto"/>
          <w:sz w:val="24"/>
          <w:szCs w:val="24"/>
        </w:rPr>
        <w:t>CSSCI、中科院分区结果、北大核心等国内权威评价体系或检索系统，在上述检索系统的期刊中，影响因子在本学科排名近年来进步较大；已进入CSSCI扩展版或同等检索系统且未来2年内有望进入CSSCI等国内核心数据库；已进入最新CSSCI来源集刊目录的学术集刊；原则上刊物需配备通用稿件采编系统及反抄袭系统，实行严格同行评审机制，配备数字化发布平台。</w:t>
      </w:r>
    </w:p>
    <w:p w14:paraId="0B110487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对于已进入</w:t>
      </w:r>
      <w:r>
        <w:rPr>
          <w:rFonts w:ascii="宋体" w:hAnsi="宋体" w:eastAsia="宋体"/>
          <w:bCs/>
          <w:color w:val="auto"/>
          <w:sz w:val="24"/>
          <w:szCs w:val="24"/>
        </w:rPr>
        <w:t>CSSCI、中科院分区结果、北大核心等国内权威评价体系或检索系统的学术期刊，引导并鼓励其申报国家出版政府奖、百强期刊、华东优秀期刊奖等奖项；对于未来2年内有望进入CSSCI检索系统的学术期刊，力争在资助期内实现目标，在此基础上逐步提升排名。</w:t>
      </w:r>
    </w:p>
    <w:p w14:paraId="4BDA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3、新创期刊计划</w:t>
      </w:r>
    </w:p>
    <w:p w14:paraId="47367D10">
      <w:pPr>
        <w:numPr>
          <w:ilvl w:val="0"/>
          <w:numId w:val="0"/>
        </w:numPr>
        <w:spacing w:before="156" w:beforeLines="50" w:line="360" w:lineRule="auto"/>
        <w:ind w:left="481" w:leftChars="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鼓励我校优势学科创办中英文学术期刊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。</w:t>
      </w:r>
    </w:p>
    <w:p w14:paraId="4A1D3737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符合《出版管理条例》《期刊出版管理规定》的相关要求，能够代表我校“双一流”学科、前沿优势学科或填补国内外学科空白的中英文学术期刊。已经创刊并出版不少于1期的期刊。</w:t>
      </w:r>
    </w:p>
    <w:p w14:paraId="6A809E48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在项目建设期内完成新刊创办工作，建立起科学规范的编辑出版运行机制，提升管理效能，尽快提升学术影响力和国际影响力。</w:t>
      </w:r>
    </w:p>
    <w:p w14:paraId="054D9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4、现刊培育计划</w:t>
      </w:r>
    </w:p>
    <w:p w14:paraId="31A1B04D">
      <w:pPr>
        <w:numPr>
          <w:ilvl w:val="0"/>
          <w:numId w:val="0"/>
        </w:numPr>
        <w:spacing w:before="156" w:beforeLines="50" w:line="360" w:lineRule="auto"/>
        <w:ind w:left="481" w:leftChars="0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引导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目前尚未进入高水平数据库的</w:t>
      </w:r>
      <w:r>
        <w:rPr>
          <w:rFonts w:ascii="宋体" w:hAnsi="宋体" w:eastAsia="宋体"/>
          <w:bCs/>
          <w:color w:val="auto"/>
          <w:sz w:val="24"/>
          <w:szCs w:val="24"/>
        </w:rPr>
        <w:t>现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有中文</w:t>
      </w:r>
      <w:r>
        <w:rPr>
          <w:rFonts w:ascii="宋体" w:hAnsi="宋体" w:eastAsia="宋体"/>
          <w:bCs/>
          <w:color w:val="auto"/>
          <w:sz w:val="24"/>
          <w:szCs w:val="24"/>
        </w:rPr>
        <w:t>期刊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提升期刊水平</w:t>
      </w:r>
      <w:r>
        <w:rPr>
          <w:rFonts w:ascii="宋体" w:hAnsi="宋体" w:eastAsia="宋体"/>
          <w:bCs/>
          <w:color w:val="auto"/>
          <w:sz w:val="24"/>
          <w:szCs w:val="24"/>
        </w:rPr>
        <w:t>和影响力。</w:t>
      </w:r>
    </w:p>
    <w:p w14:paraId="00429149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已创刊多年，在本学科领域具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一定的影响力但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学术影响力尚不高，目前尚未进入高水平数据库，但十分迫切要求提升期刊质量和水平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；原则上配备通用的稿件采编系统及反抄袭系统，实行同行评审机制。</w:t>
      </w:r>
    </w:p>
    <w:p w14:paraId="64C652DE"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规范期刊运行机制，引导其学术质量、办刊水平快速提升，通过实施申请的项目能够较大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幅度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提升刊物在国内外的专业水准、学术地位或影响因子，进入国内外核心数据库。</w:t>
      </w:r>
    </w:p>
    <w:p w14:paraId="7143C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5、同济大学学报类计划</w:t>
      </w:r>
    </w:p>
    <w:p w14:paraId="10FF261D">
      <w:pPr>
        <w:spacing w:before="156" w:beforeLines="50"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引导同济大学学报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立足学校特色，促进学科发展，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提升学报水平和影响力。</w:t>
      </w:r>
    </w:p>
    <w:p w14:paraId="40AF4F29">
      <w:pPr>
        <w:spacing w:before="156" w:beforeLines="50" w:line="360" w:lineRule="auto"/>
        <w:ind w:firstLine="482" w:firstLineChars="200"/>
        <w:rPr>
          <w:rFonts w:hint="default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同济大学学报。</w:t>
      </w:r>
    </w:p>
    <w:p w14:paraId="0129F5B2">
      <w:pPr>
        <w:spacing w:before="156" w:beforeLines="50" w:line="360" w:lineRule="auto"/>
        <w:ind w:firstLine="482" w:firstLineChars="200"/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引导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学报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立足学校特色，促进学科发展，通过实施申请的项目能够较大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幅度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提升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学报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在国内外的专业水准、学术地位或影响因子</w:t>
      </w:r>
      <w:r>
        <w:rPr>
          <w:rFonts w:ascii="宋体" w:hAnsi="宋体" w:eastAsia="宋体"/>
          <w:bCs/>
          <w:color w:val="auto"/>
          <w:sz w:val="24"/>
          <w:szCs w:val="24"/>
        </w:rPr>
        <w:t>；原则上刊物需配备通用稿件采编系统及反抄袭系统，实行严格同行评审机制，配备数字化发布平台。</w:t>
      </w:r>
    </w:p>
    <w:sectPr>
      <w:footerReference r:id="rId3" w:type="default"/>
      <w:pgSz w:w="11906" w:h="16838"/>
      <w:pgMar w:top="1440" w:right="15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18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3F1B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3F1B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278EA"/>
    <w:multiLevelType w:val="multilevel"/>
    <w:tmpl w:val="6F0278EA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YTM4ZGU3MmJkYzk5NWVjZDgwYTQ0Mzc1M2YxYTAifQ=="/>
  </w:docVars>
  <w:rsids>
    <w:rsidRoot w:val="00870A23"/>
    <w:rsid w:val="00355390"/>
    <w:rsid w:val="003F0F64"/>
    <w:rsid w:val="00404F66"/>
    <w:rsid w:val="00511A28"/>
    <w:rsid w:val="005661E9"/>
    <w:rsid w:val="0076028E"/>
    <w:rsid w:val="00870A23"/>
    <w:rsid w:val="008D3530"/>
    <w:rsid w:val="008F0595"/>
    <w:rsid w:val="009857B3"/>
    <w:rsid w:val="009B2642"/>
    <w:rsid w:val="00BD0F33"/>
    <w:rsid w:val="00CF3752"/>
    <w:rsid w:val="00F71CD5"/>
    <w:rsid w:val="00F77C95"/>
    <w:rsid w:val="068723D9"/>
    <w:rsid w:val="11EA77A2"/>
    <w:rsid w:val="11F70892"/>
    <w:rsid w:val="13AE5449"/>
    <w:rsid w:val="14BB6070"/>
    <w:rsid w:val="1B5A7F4F"/>
    <w:rsid w:val="1C62305F"/>
    <w:rsid w:val="1E635082"/>
    <w:rsid w:val="2C4A7F23"/>
    <w:rsid w:val="366001AE"/>
    <w:rsid w:val="3D805CA2"/>
    <w:rsid w:val="3DCE00A6"/>
    <w:rsid w:val="3E491EE2"/>
    <w:rsid w:val="405322C5"/>
    <w:rsid w:val="406B3BF6"/>
    <w:rsid w:val="496C0E50"/>
    <w:rsid w:val="4A595572"/>
    <w:rsid w:val="531C6FD2"/>
    <w:rsid w:val="55A27C63"/>
    <w:rsid w:val="590D2BAA"/>
    <w:rsid w:val="59854A7E"/>
    <w:rsid w:val="61E55ABD"/>
    <w:rsid w:val="65AE097A"/>
    <w:rsid w:val="6B5F7DE8"/>
    <w:rsid w:val="6E113CBC"/>
    <w:rsid w:val="6FB95E7D"/>
    <w:rsid w:val="70B2124A"/>
    <w:rsid w:val="70BF5715"/>
    <w:rsid w:val="70F133F4"/>
    <w:rsid w:val="74100036"/>
    <w:rsid w:val="788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1335</Words>
  <Characters>1413</Characters>
  <Lines>11</Lines>
  <Paragraphs>3</Paragraphs>
  <TotalTime>5</TotalTime>
  <ScaleCrop>false</ScaleCrop>
  <LinksUpToDate>false</LinksUpToDate>
  <CharactersWithSpaces>1413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2022-07-29T08:34:00Z</dcterms:created>
  <dc:creator>li li</dc:creator>
  <cp:lastModifiedBy>李卓凡</cp:lastModifiedBy>
  <dcterms:modified xsi:type="dcterms:W3CDTF">2024-11-13T03:12:31Z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0F6E2EEDE68143AABE78DA4D3B1BED06</vt:lpwstr>
  </property>
</Properties>
</file>